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7314" w:rsidRPr="007A0AE1" w:rsidRDefault="00587314" w:rsidP="00587314">
      <w:pPr>
        <w:jc w:val="center"/>
        <w:rPr>
          <w:b/>
        </w:rPr>
      </w:pPr>
      <w:r w:rsidRPr="007A0AE1">
        <w:rPr>
          <w:b/>
        </w:rPr>
        <w:t>Муниципальное бюджетное общеобразовательное учреждение</w:t>
      </w:r>
    </w:p>
    <w:p w:rsidR="00587314" w:rsidRPr="007A0AE1" w:rsidRDefault="00587314" w:rsidP="00587314">
      <w:pPr>
        <w:jc w:val="center"/>
        <w:rPr>
          <w:b/>
        </w:rPr>
      </w:pPr>
      <w:r w:rsidRPr="007A0AE1">
        <w:rPr>
          <w:b/>
        </w:rPr>
        <w:t>«Пограничная средняя общеобразовательная школа №</w:t>
      </w:r>
      <w:r w:rsidR="00423B8F">
        <w:rPr>
          <w:b/>
        </w:rPr>
        <w:t xml:space="preserve">2 имени </w:t>
      </w:r>
      <w:proofErr w:type="spellStart"/>
      <w:r w:rsidR="00423B8F">
        <w:rPr>
          <w:b/>
        </w:rPr>
        <w:t>Байко</w:t>
      </w:r>
      <w:proofErr w:type="spellEnd"/>
      <w:r w:rsidR="00423B8F">
        <w:rPr>
          <w:b/>
        </w:rPr>
        <w:t xml:space="preserve"> Варвары Филипповны </w:t>
      </w:r>
      <w:r w:rsidRPr="007A0AE1">
        <w:rPr>
          <w:b/>
        </w:rPr>
        <w:t>Пограничного муниципального округа»</w:t>
      </w:r>
    </w:p>
    <w:p w:rsidR="00587314" w:rsidRPr="0088097C" w:rsidRDefault="00317FFB" w:rsidP="00587314">
      <w:pPr>
        <w:jc w:val="center"/>
        <w:rPr>
          <w:b/>
          <w:bCs/>
        </w:rPr>
      </w:pPr>
      <w:r w:rsidRPr="0088097C">
        <w:rPr>
          <w:b/>
          <w:bCs/>
        </w:rPr>
        <w:t>(МБОУ «ПСОШ №2 ПМО»)</w:t>
      </w:r>
    </w:p>
    <w:p w:rsidR="00587314" w:rsidRPr="007A0AE1" w:rsidRDefault="00587314" w:rsidP="00587314"/>
    <w:p w:rsidR="00587314" w:rsidRDefault="00587314" w:rsidP="00587314">
      <w:pPr>
        <w:jc w:val="center"/>
        <w:rPr>
          <w:b/>
          <w:sz w:val="26"/>
          <w:szCs w:val="26"/>
        </w:rPr>
      </w:pPr>
      <w:r w:rsidRPr="007A0AE1">
        <w:rPr>
          <w:b/>
          <w:sz w:val="26"/>
          <w:szCs w:val="26"/>
        </w:rPr>
        <w:t xml:space="preserve">ПРИКАЗ </w:t>
      </w:r>
    </w:p>
    <w:p w:rsidR="00587314" w:rsidRPr="002C2EA7" w:rsidRDefault="00763718" w:rsidP="00587314">
      <w:pPr>
        <w:rPr>
          <w:bCs/>
          <w:sz w:val="26"/>
          <w:szCs w:val="26"/>
        </w:rPr>
      </w:pPr>
      <w:r w:rsidRPr="002C2EA7">
        <w:rPr>
          <w:bCs/>
          <w:sz w:val="26"/>
          <w:szCs w:val="26"/>
        </w:rPr>
        <w:t>2</w:t>
      </w:r>
      <w:r w:rsidR="00423B8F">
        <w:rPr>
          <w:bCs/>
          <w:sz w:val="26"/>
          <w:szCs w:val="26"/>
        </w:rPr>
        <w:t>3</w:t>
      </w:r>
      <w:r w:rsidRPr="002C2EA7">
        <w:rPr>
          <w:bCs/>
          <w:sz w:val="26"/>
          <w:szCs w:val="26"/>
        </w:rPr>
        <w:t>.10</w:t>
      </w:r>
      <w:r w:rsidR="00532B63" w:rsidRPr="002C2EA7">
        <w:rPr>
          <w:bCs/>
          <w:sz w:val="26"/>
          <w:szCs w:val="26"/>
        </w:rPr>
        <w:t>.2025</w:t>
      </w:r>
      <w:r w:rsidR="00587314" w:rsidRPr="002C2EA7">
        <w:rPr>
          <w:bCs/>
          <w:sz w:val="26"/>
          <w:szCs w:val="26"/>
        </w:rPr>
        <w:t xml:space="preserve">г.                                                                               </w:t>
      </w:r>
      <w:r w:rsidRPr="002C2EA7">
        <w:rPr>
          <w:bCs/>
          <w:sz w:val="26"/>
          <w:szCs w:val="26"/>
        </w:rPr>
        <w:t xml:space="preserve">                         </w:t>
      </w:r>
      <w:r w:rsidR="00423B8F">
        <w:rPr>
          <w:bCs/>
          <w:sz w:val="26"/>
          <w:szCs w:val="26"/>
        </w:rPr>
        <w:t xml:space="preserve">        </w:t>
      </w:r>
      <w:r w:rsidRPr="002C2EA7">
        <w:rPr>
          <w:bCs/>
          <w:sz w:val="26"/>
          <w:szCs w:val="26"/>
        </w:rPr>
        <w:t xml:space="preserve"> № </w:t>
      </w:r>
      <w:r w:rsidR="00423B8F">
        <w:rPr>
          <w:bCs/>
          <w:sz w:val="26"/>
          <w:szCs w:val="26"/>
        </w:rPr>
        <w:t>71</w:t>
      </w:r>
      <w:r w:rsidR="00587314" w:rsidRPr="002C2EA7">
        <w:rPr>
          <w:bCs/>
          <w:sz w:val="26"/>
          <w:szCs w:val="26"/>
        </w:rPr>
        <w:t xml:space="preserve">                                                                                                         </w:t>
      </w:r>
    </w:p>
    <w:p w:rsidR="00587314" w:rsidRPr="007A0AE1" w:rsidRDefault="00587314" w:rsidP="00587314">
      <w:pPr>
        <w:rPr>
          <w:b/>
          <w:sz w:val="26"/>
          <w:szCs w:val="26"/>
        </w:rPr>
      </w:pPr>
    </w:p>
    <w:p w:rsidR="00587314" w:rsidRPr="002C2EA7" w:rsidRDefault="00587314" w:rsidP="00587314">
      <w:pPr>
        <w:jc w:val="center"/>
        <w:rPr>
          <w:b/>
          <w:sz w:val="26"/>
          <w:szCs w:val="26"/>
        </w:rPr>
      </w:pPr>
      <w:r w:rsidRPr="002C2EA7">
        <w:rPr>
          <w:b/>
          <w:sz w:val="26"/>
          <w:szCs w:val="26"/>
        </w:rPr>
        <w:t xml:space="preserve">О внесении изменений в Положение «Об оплате труда работников </w:t>
      </w:r>
      <w:r w:rsidR="00317FFB" w:rsidRPr="002C2EA7">
        <w:rPr>
          <w:b/>
          <w:sz w:val="26"/>
          <w:szCs w:val="26"/>
        </w:rPr>
        <w:t>М</w:t>
      </w:r>
      <w:r w:rsidRPr="002C2EA7">
        <w:rPr>
          <w:b/>
          <w:sz w:val="26"/>
          <w:szCs w:val="26"/>
        </w:rPr>
        <w:t>униципального бюджетного общеобразовательного учреждения «Пограничная средняя общеобразовательная школа №</w:t>
      </w:r>
      <w:r w:rsidR="00317FFB" w:rsidRPr="002C2EA7">
        <w:rPr>
          <w:b/>
          <w:sz w:val="26"/>
          <w:szCs w:val="26"/>
        </w:rPr>
        <w:t xml:space="preserve">2 имени </w:t>
      </w:r>
      <w:proofErr w:type="spellStart"/>
      <w:r w:rsidR="00317FFB" w:rsidRPr="002C2EA7">
        <w:rPr>
          <w:b/>
          <w:sz w:val="26"/>
          <w:szCs w:val="26"/>
        </w:rPr>
        <w:t>Бай</w:t>
      </w:r>
      <w:r w:rsidR="00423B8F">
        <w:rPr>
          <w:b/>
          <w:sz w:val="26"/>
          <w:szCs w:val="26"/>
        </w:rPr>
        <w:t>ко</w:t>
      </w:r>
      <w:proofErr w:type="spellEnd"/>
      <w:r w:rsidR="00423B8F">
        <w:rPr>
          <w:b/>
          <w:sz w:val="26"/>
          <w:szCs w:val="26"/>
        </w:rPr>
        <w:t xml:space="preserve"> Варвары Филипповны</w:t>
      </w:r>
      <w:r w:rsidRPr="002C2EA7">
        <w:rPr>
          <w:b/>
          <w:sz w:val="26"/>
          <w:szCs w:val="26"/>
        </w:rPr>
        <w:t xml:space="preserve"> </w:t>
      </w:r>
    </w:p>
    <w:p w:rsidR="00587314" w:rsidRPr="002C2EA7" w:rsidRDefault="00587314" w:rsidP="00587314">
      <w:pPr>
        <w:jc w:val="center"/>
        <w:rPr>
          <w:b/>
          <w:sz w:val="26"/>
          <w:szCs w:val="26"/>
        </w:rPr>
      </w:pPr>
      <w:r w:rsidRPr="002C2EA7">
        <w:rPr>
          <w:b/>
          <w:sz w:val="26"/>
          <w:szCs w:val="26"/>
        </w:rPr>
        <w:t>Пограничного муниципального округа»</w:t>
      </w:r>
    </w:p>
    <w:p w:rsidR="00587314" w:rsidRPr="007A0AE1" w:rsidRDefault="00587314" w:rsidP="00587314">
      <w:pPr>
        <w:jc w:val="center"/>
        <w:rPr>
          <w:b/>
          <w:sz w:val="26"/>
          <w:szCs w:val="26"/>
        </w:rPr>
      </w:pPr>
    </w:p>
    <w:p w:rsidR="00587314" w:rsidRPr="002C2EA7" w:rsidRDefault="00587314" w:rsidP="00587314">
      <w:pPr>
        <w:rPr>
          <w:sz w:val="26"/>
          <w:szCs w:val="26"/>
        </w:rPr>
      </w:pPr>
    </w:p>
    <w:p w:rsidR="00587314" w:rsidRPr="002C2EA7" w:rsidRDefault="00FC26E2" w:rsidP="00C34819">
      <w:pPr>
        <w:spacing w:line="360" w:lineRule="auto"/>
        <w:jc w:val="both"/>
        <w:rPr>
          <w:sz w:val="26"/>
          <w:szCs w:val="26"/>
        </w:rPr>
      </w:pPr>
      <w:r w:rsidRPr="002C2EA7">
        <w:rPr>
          <w:sz w:val="26"/>
          <w:szCs w:val="26"/>
        </w:rPr>
        <w:t xml:space="preserve">         </w:t>
      </w:r>
      <w:r w:rsidR="00587314" w:rsidRPr="002C2EA7">
        <w:rPr>
          <w:sz w:val="26"/>
          <w:szCs w:val="26"/>
        </w:rPr>
        <w:t>На основании постановления Администрации Погранич</w:t>
      </w:r>
      <w:r w:rsidR="00532B63" w:rsidRPr="002C2EA7">
        <w:rPr>
          <w:sz w:val="26"/>
          <w:szCs w:val="26"/>
        </w:rPr>
        <w:t>ного мун</w:t>
      </w:r>
      <w:r w:rsidR="00763718" w:rsidRPr="002C2EA7">
        <w:rPr>
          <w:sz w:val="26"/>
          <w:szCs w:val="26"/>
        </w:rPr>
        <w:t>иципального округа от 16.10.2025г № 1130</w:t>
      </w:r>
      <w:r w:rsidR="00532B63" w:rsidRPr="002C2EA7">
        <w:rPr>
          <w:sz w:val="26"/>
          <w:szCs w:val="26"/>
        </w:rPr>
        <w:t xml:space="preserve"> </w:t>
      </w:r>
      <w:r w:rsidR="00763718" w:rsidRPr="002C2EA7">
        <w:rPr>
          <w:sz w:val="26"/>
          <w:szCs w:val="26"/>
        </w:rPr>
        <w:t>«О внесении изменений в п</w:t>
      </w:r>
      <w:r w:rsidR="00587314" w:rsidRPr="002C2EA7">
        <w:rPr>
          <w:sz w:val="26"/>
          <w:szCs w:val="26"/>
        </w:rPr>
        <w:t>оложение об оплате труда работников муниципальных образовательных организаций Пограничного муни</w:t>
      </w:r>
      <w:r w:rsidR="00532B63" w:rsidRPr="002C2EA7">
        <w:rPr>
          <w:sz w:val="26"/>
          <w:szCs w:val="26"/>
        </w:rPr>
        <w:t>ципального округа, утвержденное</w:t>
      </w:r>
      <w:r w:rsidR="00587314" w:rsidRPr="002C2EA7">
        <w:rPr>
          <w:sz w:val="26"/>
          <w:szCs w:val="26"/>
        </w:rPr>
        <w:t xml:space="preserve"> постановлением Администрации Погранич</w:t>
      </w:r>
      <w:r w:rsidR="00763718" w:rsidRPr="002C2EA7">
        <w:rPr>
          <w:sz w:val="26"/>
          <w:szCs w:val="26"/>
        </w:rPr>
        <w:t>ного муниципального округа от 17.07.2025г № 799</w:t>
      </w:r>
      <w:r w:rsidR="00532B63" w:rsidRPr="002C2EA7">
        <w:rPr>
          <w:sz w:val="26"/>
          <w:szCs w:val="26"/>
        </w:rPr>
        <w:t xml:space="preserve">» </w:t>
      </w:r>
    </w:p>
    <w:p w:rsidR="00587314" w:rsidRPr="007A0AE1" w:rsidRDefault="00587314" w:rsidP="00C34819">
      <w:pPr>
        <w:spacing w:line="360" w:lineRule="auto"/>
        <w:jc w:val="both"/>
        <w:rPr>
          <w:b/>
          <w:sz w:val="28"/>
          <w:szCs w:val="28"/>
        </w:rPr>
      </w:pPr>
    </w:p>
    <w:p w:rsidR="00587314" w:rsidRPr="007A0AE1" w:rsidRDefault="00587314" w:rsidP="00C34819">
      <w:pPr>
        <w:spacing w:line="360" w:lineRule="auto"/>
        <w:jc w:val="both"/>
        <w:rPr>
          <w:b/>
          <w:sz w:val="28"/>
          <w:szCs w:val="28"/>
        </w:rPr>
      </w:pPr>
      <w:r w:rsidRPr="007A0AE1">
        <w:rPr>
          <w:b/>
          <w:sz w:val="28"/>
          <w:szCs w:val="28"/>
        </w:rPr>
        <w:t>Приказываю:</w:t>
      </w:r>
    </w:p>
    <w:p w:rsidR="00587314" w:rsidRPr="007A0AE1" w:rsidRDefault="00587314" w:rsidP="00C34819">
      <w:pPr>
        <w:spacing w:line="360" w:lineRule="auto"/>
        <w:jc w:val="both"/>
        <w:rPr>
          <w:sz w:val="28"/>
          <w:szCs w:val="28"/>
        </w:rPr>
      </w:pPr>
    </w:p>
    <w:p w:rsidR="00763718" w:rsidRDefault="00C34819" w:rsidP="00C34819">
      <w:pPr>
        <w:pStyle w:val="1"/>
        <w:spacing w:line="360" w:lineRule="auto"/>
        <w:ind w:left="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763718" w:rsidRPr="00317FFB">
        <w:rPr>
          <w:sz w:val="26"/>
          <w:szCs w:val="26"/>
        </w:rPr>
        <w:t>Внести следующие изменения в положение об оплате труда работников муниципального бюджетного общеобразовательного учреждения «Пограничная средняя общеобразовательная школа №</w:t>
      </w:r>
      <w:r w:rsidR="00317FFB" w:rsidRPr="00317FFB">
        <w:rPr>
          <w:sz w:val="26"/>
          <w:szCs w:val="26"/>
        </w:rPr>
        <w:t xml:space="preserve">2 имени </w:t>
      </w:r>
      <w:proofErr w:type="spellStart"/>
      <w:r w:rsidR="00317FFB" w:rsidRPr="00317FFB">
        <w:rPr>
          <w:sz w:val="26"/>
          <w:szCs w:val="26"/>
        </w:rPr>
        <w:t>Байко</w:t>
      </w:r>
      <w:proofErr w:type="spellEnd"/>
      <w:r w:rsidR="00317FFB" w:rsidRPr="00317FFB">
        <w:rPr>
          <w:sz w:val="26"/>
          <w:szCs w:val="26"/>
        </w:rPr>
        <w:t xml:space="preserve"> Варвары Филипповны</w:t>
      </w:r>
      <w:r w:rsidR="00763718" w:rsidRPr="00317FFB">
        <w:rPr>
          <w:sz w:val="26"/>
          <w:szCs w:val="26"/>
        </w:rPr>
        <w:t xml:space="preserve"> Пограничного муниципального округа», утвержденное приказом от </w:t>
      </w:r>
      <w:r w:rsidR="002C2EA7">
        <w:rPr>
          <w:sz w:val="26"/>
          <w:szCs w:val="26"/>
        </w:rPr>
        <w:t>17.07.2025</w:t>
      </w:r>
      <w:r w:rsidR="00763718" w:rsidRPr="00317FFB">
        <w:rPr>
          <w:sz w:val="26"/>
          <w:szCs w:val="26"/>
        </w:rPr>
        <w:t xml:space="preserve"> года № </w:t>
      </w:r>
      <w:r w:rsidR="002C2EA7">
        <w:rPr>
          <w:sz w:val="26"/>
          <w:szCs w:val="26"/>
        </w:rPr>
        <w:t>37</w:t>
      </w:r>
      <w:r w:rsidR="00763718" w:rsidRPr="00317FFB">
        <w:rPr>
          <w:sz w:val="26"/>
          <w:szCs w:val="26"/>
        </w:rPr>
        <w:t xml:space="preserve"> «Об утверждении Положения об оплате труда работников МБОУ «ПСОШ №</w:t>
      </w:r>
      <w:r w:rsidR="00317FFB" w:rsidRPr="00317FFB">
        <w:rPr>
          <w:sz w:val="26"/>
          <w:szCs w:val="26"/>
        </w:rPr>
        <w:t>2</w:t>
      </w:r>
      <w:r w:rsidR="00763718" w:rsidRPr="00317FFB">
        <w:rPr>
          <w:sz w:val="26"/>
          <w:szCs w:val="26"/>
        </w:rPr>
        <w:t xml:space="preserve"> </w:t>
      </w:r>
      <w:proofErr w:type="gramStart"/>
      <w:r w:rsidR="00763718" w:rsidRPr="00317FFB">
        <w:rPr>
          <w:sz w:val="26"/>
          <w:szCs w:val="26"/>
        </w:rPr>
        <w:t>ПМО»  (</w:t>
      </w:r>
      <w:proofErr w:type="gramEnd"/>
      <w:r w:rsidR="00763718" w:rsidRPr="00317FFB">
        <w:rPr>
          <w:sz w:val="26"/>
          <w:szCs w:val="26"/>
        </w:rPr>
        <w:t>далее-Положение):</w:t>
      </w:r>
    </w:p>
    <w:p w:rsidR="00763718" w:rsidRPr="00317FFB" w:rsidRDefault="003E3BDB" w:rsidP="00C34819">
      <w:pPr>
        <w:spacing w:line="360" w:lineRule="auto"/>
        <w:jc w:val="both"/>
        <w:rPr>
          <w:sz w:val="26"/>
          <w:szCs w:val="26"/>
        </w:rPr>
      </w:pPr>
      <w:r w:rsidRPr="00317FFB">
        <w:rPr>
          <w:sz w:val="26"/>
          <w:szCs w:val="26"/>
        </w:rPr>
        <w:t>1.1.</w:t>
      </w:r>
      <w:r w:rsidR="00C34819" w:rsidRPr="00317FFB">
        <w:rPr>
          <w:sz w:val="26"/>
          <w:szCs w:val="26"/>
        </w:rPr>
        <w:t xml:space="preserve"> </w:t>
      </w:r>
      <w:r w:rsidRPr="00317FFB">
        <w:rPr>
          <w:sz w:val="26"/>
          <w:szCs w:val="26"/>
        </w:rPr>
        <w:t xml:space="preserve">Подпункт 1.10 пункта </w:t>
      </w:r>
      <w:r w:rsidRPr="00317FFB">
        <w:rPr>
          <w:sz w:val="26"/>
          <w:szCs w:val="26"/>
          <w:lang w:val="en-US"/>
        </w:rPr>
        <w:t>I</w:t>
      </w:r>
      <w:r w:rsidRPr="00317FFB">
        <w:rPr>
          <w:sz w:val="26"/>
          <w:szCs w:val="26"/>
        </w:rPr>
        <w:t xml:space="preserve"> «Общие положения» изложить в новой редакции:</w:t>
      </w:r>
    </w:p>
    <w:p w:rsidR="00A71AF0" w:rsidRPr="00317FFB" w:rsidRDefault="00C34819" w:rsidP="00C34819">
      <w:pPr>
        <w:widowControl w:val="0"/>
        <w:tabs>
          <w:tab w:val="left" w:pos="700"/>
          <w:tab w:val="left" w:pos="1980"/>
          <w:tab w:val="center" w:pos="4818"/>
        </w:tabs>
        <w:spacing w:line="360" w:lineRule="auto"/>
        <w:ind w:right="-2"/>
        <w:jc w:val="both"/>
        <w:rPr>
          <w:sz w:val="26"/>
          <w:szCs w:val="26"/>
        </w:rPr>
      </w:pPr>
      <w:r w:rsidRPr="00317FFB">
        <w:rPr>
          <w:sz w:val="26"/>
          <w:szCs w:val="26"/>
        </w:rPr>
        <w:t>«</w:t>
      </w:r>
      <w:r w:rsidR="00A71AF0" w:rsidRPr="00317FFB">
        <w:rPr>
          <w:sz w:val="26"/>
          <w:szCs w:val="26"/>
        </w:rPr>
        <w:t>1.10. При заключении трудовых договоров (дополнительных соглашений к трудовым договорам) с работниками обеспечивать включение в них условий, связанных с:</w:t>
      </w:r>
    </w:p>
    <w:p w:rsidR="00A71AF0" w:rsidRPr="00317FFB" w:rsidRDefault="00A71AF0" w:rsidP="00C34819">
      <w:pPr>
        <w:widowControl w:val="0"/>
        <w:tabs>
          <w:tab w:val="left" w:pos="700"/>
          <w:tab w:val="left" w:pos="1980"/>
          <w:tab w:val="center" w:pos="4818"/>
        </w:tabs>
        <w:spacing w:line="360" w:lineRule="auto"/>
        <w:ind w:right="-2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17FFB">
        <w:rPr>
          <w:sz w:val="26"/>
          <w:szCs w:val="26"/>
        </w:rPr>
        <w:t>- фактическим объемом учебной нагрузки с учетом внеурочной деятельности, определяемым ежегодно на начало учебного года;</w:t>
      </w:r>
    </w:p>
    <w:p w:rsidR="00A71AF0" w:rsidRPr="00317FFB" w:rsidRDefault="00A71AF0" w:rsidP="00C34819">
      <w:pPr>
        <w:widowControl w:val="0"/>
        <w:tabs>
          <w:tab w:val="left" w:pos="700"/>
          <w:tab w:val="left" w:pos="1980"/>
          <w:tab w:val="center" w:pos="4818"/>
        </w:tabs>
        <w:spacing w:line="360" w:lineRule="auto"/>
        <w:ind w:right="-2"/>
        <w:jc w:val="both"/>
        <w:rPr>
          <w:sz w:val="26"/>
          <w:szCs w:val="26"/>
        </w:rPr>
      </w:pPr>
      <w:r w:rsidRPr="00317FFB">
        <w:rPr>
          <w:sz w:val="26"/>
          <w:szCs w:val="26"/>
        </w:rPr>
        <w:tab/>
        <w:t>- размером ставки заработной платы, применяемым для исчисления заработной платы в зависимости от фактического объема учебной нагрузки с учетом повышающих коэффициентов;</w:t>
      </w:r>
    </w:p>
    <w:p w:rsidR="00A71AF0" w:rsidRPr="00317FFB" w:rsidRDefault="00A71AF0" w:rsidP="00C34819">
      <w:pPr>
        <w:widowControl w:val="0"/>
        <w:tabs>
          <w:tab w:val="left" w:pos="700"/>
          <w:tab w:val="left" w:pos="1980"/>
          <w:tab w:val="center" w:pos="4818"/>
        </w:tabs>
        <w:spacing w:line="360" w:lineRule="auto"/>
        <w:ind w:right="-2"/>
        <w:jc w:val="both"/>
        <w:rPr>
          <w:sz w:val="26"/>
          <w:szCs w:val="26"/>
        </w:rPr>
      </w:pPr>
      <w:r w:rsidRPr="00317FFB">
        <w:rPr>
          <w:sz w:val="26"/>
          <w:szCs w:val="26"/>
        </w:rPr>
        <w:tab/>
        <w:t xml:space="preserve">- размером заработной платы, исчисленным с учетом фактического объема </w:t>
      </w:r>
      <w:r w:rsidRPr="00317FFB">
        <w:rPr>
          <w:sz w:val="26"/>
          <w:szCs w:val="26"/>
        </w:rPr>
        <w:lastRenderedPageBreak/>
        <w:t>учебной нагрузки;</w:t>
      </w:r>
    </w:p>
    <w:p w:rsidR="00A71AF0" w:rsidRPr="00317FFB" w:rsidRDefault="00A71AF0" w:rsidP="00C34819">
      <w:pPr>
        <w:widowControl w:val="0"/>
        <w:tabs>
          <w:tab w:val="left" w:pos="700"/>
          <w:tab w:val="left" w:pos="1980"/>
          <w:tab w:val="center" w:pos="4818"/>
        </w:tabs>
        <w:spacing w:line="360" w:lineRule="auto"/>
        <w:ind w:right="-2"/>
        <w:jc w:val="both"/>
        <w:rPr>
          <w:sz w:val="26"/>
          <w:szCs w:val="26"/>
        </w:rPr>
      </w:pPr>
      <w:r w:rsidRPr="00317FFB">
        <w:rPr>
          <w:sz w:val="26"/>
          <w:szCs w:val="26"/>
        </w:rPr>
        <w:tab/>
        <w:t>- размерами и факторами, обуславливающими получение выплат компенсационного характера;</w:t>
      </w:r>
    </w:p>
    <w:p w:rsidR="00A71AF0" w:rsidRPr="00317FFB" w:rsidRDefault="00A71AF0" w:rsidP="00C34819">
      <w:pPr>
        <w:widowControl w:val="0"/>
        <w:tabs>
          <w:tab w:val="left" w:pos="700"/>
          <w:tab w:val="left" w:pos="1980"/>
          <w:tab w:val="center" w:pos="4818"/>
        </w:tabs>
        <w:spacing w:line="360" w:lineRule="auto"/>
        <w:ind w:right="-2"/>
        <w:jc w:val="both"/>
        <w:rPr>
          <w:sz w:val="26"/>
          <w:szCs w:val="26"/>
        </w:rPr>
      </w:pPr>
      <w:r w:rsidRPr="00317FFB">
        <w:rPr>
          <w:sz w:val="26"/>
          <w:szCs w:val="26"/>
        </w:rPr>
        <w:tab/>
        <w:t>- размерами и условиями выплат стимулирующего характера.</w:t>
      </w:r>
      <w:r w:rsidR="00C34819" w:rsidRPr="00317FFB">
        <w:rPr>
          <w:sz w:val="26"/>
          <w:szCs w:val="26"/>
        </w:rPr>
        <w:t>»</w:t>
      </w:r>
    </w:p>
    <w:p w:rsidR="00C34819" w:rsidRPr="00317FFB" w:rsidRDefault="00C34819" w:rsidP="00C34819">
      <w:pPr>
        <w:pStyle w:val="1"/>
        <w:spacing w:line="360" w:lineRule="auto"/>
        <w:ind w:left="0"/>
        <w:jc w:val="both"/>
        <w:rPr>
          <w:sz w:val="26"/>
          <w:szCs w:val="26"/>
        </w:rPr>
      </w:pPr>
      <w:r w:rsidRPr="00317FFB">
        <w:rPr>
          <w:sz w:val="26"/>
          <w:szCs w:val="26"/>
        </w:rPr>
        <w:t xml:space="preserve">1.2. Подпункт 5.4. пункта </w:t>
      </w:r>
      <w:r w:rsidRPr="00317FFB">
        <w:rPr>
          <w:sz w:val="26"/>
          <w:szCs w:val="26"/>
          <w:lang w:val="en-US"/>
        </w:rPr>
        <w:t>V</w:t>
      </w:r>
      <w:r w:rsidRPr="00317FFB">
        <w:rPr>
          <w:sz w:val="26"/>
          <w:szCs w:val="26"/>
        </w:rPr>
        <w:t xml:space="preserve"> «Порядок и условия оплаты труда руководителей, их заместителей и главных бухгалтеров муниципальных образовательных организаций Пограничного муниципального округа» Положения изложить в новой редакции: </w:t>
      </w:r>
    </w:p>
    <w:p w:rsidR="00C34819" w:rsidRPr="00317FFB" w:rsidRDefault="00C34819" w:rsidP="00C34819">
      <w:pPr>
        <w:pStyle w:val="1"/>
        <w:spacing w:line="360" w:lineRule="auto"/>
        <w:ind w:left="0"/>
        <w:jc w:val="both"/>
        <w:rPr>
          <w:sz w:val="26"/>
          <w:szCs w:val="26"/>
        </w:rPr>
      </w:pPr>
      <w:r w:rsidRPr="00317FFB">
        <w:rPr>
          <w:sz w:val="26"/>
          <w:szCs w:val="26"/>
        </w:rPr>
        <w:t xml:space="preserve"> «5.4. Должностной оклад заместителя руководителя по учебно-воспитательной работе устанавливается на 10-30 процентов ниже должностного оклада руководителя организации».</w:t>
      </w:r>
    </w:p>
    <w:p w:rsidR="00C34819" w:rsidRPr="00317FFB" w:rsidRDefault="00C34819" w:rsidP="00C34819">
      <w:pPr>
        <w:pStyle w:val="1"/>
        <w:spacing w:line="360" w:lineRule="auto"/>
        <w:ind w:left="0"/>
        <w:jc w:val="both"/>
        <w:rPr>
          <w:color w:val="000000" w:themeColor="text1"/>
          <w:sz w:val="26"/>
          <w:szCs w:val="26"/>
        </w:rPr>
      </w:pPr>
      <w:r w:rsidRPr="00317FFB">
        <w:rPr>
          <w:color w:val="000000" w:themeColor="text1"/>
          <w:sz w:val="26"/>
          <w:szCs w:val="26"/>
        </w:rPr>
        <w:t>1.3.</w:t>
      </w:r>
      <w:r w:rsidR="00317FFB" w:rsidRPr="00317FFB">
        <w:rPr>
          <w:color w:val="000000" w:themeColor="text1"/>
          <w:sz w:val="26"/>
          <w:szCs w:val="26"/>
        </w:rPr>
        <w:t xml:space="preserve"> </w:t>
      </w:r>
      <w:r w:rsidRPr="00317FFB">
        <w:rPr>
          <w:color w:val="000000" w:themeColor="text1"/>
          <w:sz w:val="26"/>
          <w:szCs w:val="26"/>
        </w:rPr>
        <w:t>Изложить Приложение 4 в новой редакции (Прилагается).</w:t>
      </w:r>
    </w:p>
    <w:p w:rsidR="00C34819" w:rsidRPr="00317FFB" w:rsidRDefault="00C34819" w:rsidP="00C34819">
      <w:pPr>
        <w:spacing w:line="360" w:lineRule="auto"/>
        <w:jc w:val="both"/>
        <w:rPr>
          <w:sz w:val="26"/>
          <w:szCs w:val="26"/>
        </w:rPr>
      </w:pPr>
      <w:r w:rsidRPr="00317FFB">
        <w:rPr>
          <w:sz w:val="26"/>
          <w:szCs w:val="26"/>
        </w:rPr>
        <w:t>2.Настоящий приказ вступает в силу с 01.10.2025 года.</w:t>
      </w:r>
    </w:p>
    <w:p w:rsidR="00474C7E" w:rsidRPr="00317FFB" w:rsidRDefault="00C34819" w:rsidP="00C34819">
      <w:pPr>
        <w:pStyle w:val="a3"/>
        <w:spacing w:line="36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317FFB">
        <w:rPr>
          <w:rFonts w:ascii="Times New Roman" w:hAnsi="Times New Roman"/>
          <w:sz w:val="26"/>
          <w:szCs w:val="26"/>
        </w:rPr>
        <w:t xml:space="preserve">3. </w:t>
      </w:r>
      <w:r w:rsidR="00474C7E" w:rsidRPr="00317FFB">
        <w:rPr>
          <w:rFonts w:ascii="Times New Roman" w:hAnsi="Times New Roman"/>
          <w:sz w:val="26"/>
          <w:szCs w:val="26"/>
        </w:rPr>
        <w:t>Приказ разместить на официальном сайте МБОУ «ПСОШ №</w:t>
      </w:r>
      <w:r w:rsidR="00317FFB" w:rsidRPr="00317FFB">
        <w:rPr>
          <w:rFonts w:ascii="Times New Roman" w:hAnsi="Times New Roman"/>
          <w:sz w:val="26"/>
          <w:szCs w:val="26"/>
        </w:rPr>
        <w:t>2</w:t>
      </w:r>
      <w:r w:rsidR="00474C7E" w:rsidRPr="00317FFB">
        <w:rPr>
          <w:rFonts w:ascii="Times New Roman" w:hAnsi="Times New Roman"/>
          <w:sz w:val="26"/>
          <w:szCs w:val="26"/>
        </w:rPr>
        <w:t xml:space="preserve"> ПМО»</w:t>
      </w:r>
      <w:r w:rsidR="00FC26E2" w:rsidRPr="00317FFB">
        <w:rPr>
          <w:rFonts w:ascii="Times New Roman" w:hAnsi="Times New Roman"/>
          <w:sz w:val="26"/>
          <w:szCs w:val="26"/>
        </w:rPr>
        <w:t>.</w:t>
      </w:r>
    </w:p>
    <w:p w:rsidR="00587314" w:rsidRPr="00317FFB" w:rsidRDefault="00C34819" w:rsidP="00C34819">
      <w:pPr>
        <w:spacing w:line="360" w:lineRule="auto"/>
        <w:jc w:val="both"/>
        <w:rPr>
          <w:sz w:val="26"/>
          <w:szCs w:val="26"/>
        </w:rPr>
      </w:pPr>
      <w:r w:rsidRPr="00317FFB">
        <w:rPr>
          <w:sz w:val="26"/>
          <w:szCs w:val="26"/>
        </w:rPr>
        <w:t>4.</w:t>
      </w:r>
      <w:r w:rsidR="00587314" w:rsidRPr="00317FFB">
        <w:rPr>
          <w:sz w:val="26"/>
          <w:szCs w:val="26"/>
        </w:rPr>
        <w:t xml:space="preserve">Контроль за исполнением приказа </w:t>
      </w:r>
      <w:r w:rsidR="00FC26E2" w:rsidRPr="00317FFB">
        <w:rPr>
          <w:sz w:val="26"/>
          <w:szCs w:val="26"/>
        </w:rPr>
        <w:t>оставляю за собой.</w:t>
      </w:r>
    </w:p>
    <w:p w:rsidR="00FC26E2" w:rsidRPr="00317FFB" w:rsidRDefault="00FC26E2" w:rsidP="00C34819">
      <w:pPr>
        <w:spacing w:line="360" w:lineRule="auto"/>
        <w:jc w:val="both"/>
        <w:rPr>
          <w:sz w:val="26"/>
          <w:szCs w:val="26"/>
        </w:rPr>
      </w:pPr>
    </w:p>
    <w:p w:rsidR="00FC26E2" w:rsidRPr="00317FFB" w:rsidRDefault="00FC26E2" w:rsidP="00C34819">
      <w:pPr>
        <w:spacing w:line="360" w:lineRule="auto"/>
        <w:jc w:val="both"/>
        <w:rPr>
          <w:sz w:val="26"/>
          <w:szCs w:val="26"/>
        </w:rPr>
      </w:pPr>
    </w:p>
    <w:p w:rsidR="00587314" w:rsidRPr="00317FFB" w:rsidRDefault="00587314" w:rsidP="00C34819">
      <w:pPr>
        <w:spacing w:line="360" w:lineRule="auto"/>
        <w:jc w:val="both"/>
        <w:rPr>
          <w:sz w:val="26"/>
          <w:szCs w:val="26"/>
        </w:rPr>
      </w:pPr>
      <w:r w:rsidRPr="00317FFB">
        <w:rPr>
          <w:sz w:val="26"/>
          <w:szCs w:val="26"/>
        </w:rPr>
        <w:t xml:space="preserve">Директор                                                                                          </w:t>
      </w:r>
      <w:r w:rsidR="00317FFB" w:rsidRPr="00317FFB">
        <w:rPr>
          <w:sz w:val="26"/>
          <w:szCs w:val="26"/>
        </w:rPr>
        <w:t>И.А.</w:t>
      </w:r>
      <w:r w:rsidRPr="00317FFB">
        <w:rPr>
          <w:sz w:val="26"/>
          <w:szCs w:val="26"/>
        </w:rPr>
        <w:t xml:space="preserve"> </w:t>
      </w:r>
      <w:r w:rsidR="00317FFB" w:rsidRPr="00317FFB">
        <w:rPr>
          <w:sz w:val="26"/>
          <w:szCs w:val="26"/>
        </w:rPr>
        <w:t>Жалнина</w:t>
      </w:r>
      <w:r w:rsidRPr="00317FFB">
        <w:rPr>
          <w:sz w:val="26"/>
          <w:szCs w:val="26"/>
        </w:rPr>
        <w:t xml:space="preserve"> </w:t>
      </w:r>
    </w:p>
    <w:p w:rsidR="00C60280" w:rsidRPr="00317FFB" w:rsidRDefault="00C60280" w:rsidP="00C34819">
      <w:pPr>
        <w:spacing w:line="360" w:lineRule="auto"/>
        <w:jc w:val="both"/>
        <w:rPr>
          <w:sz w:val="26"/>
          <w:szCs w:val="26"/>
        </w:rPr>
      </w:pPr>
    </w:p>
    <w:p w:rsidR="00C60280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C60280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C60280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C60280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C60280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C60280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C60280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2C2EA7" w:rsidRDefault="002C2EA7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</w:p>
    <w:p w:rsidR="00C60280" w:rsidRDefault="00C60280" w:rsidP="00C60280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ind w:left="-567" w:firstLine="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4</w:t>
      </w:r>
    </w:p>
    <w:p w:rsidR="00C60280" w:rsidRPr="002348CC" w:rsidRDefault="00C60280" w:rsidP="00C60280">
      <w:pPr>
        <w:jc w:val="center"/>
        <w:rPr>
          <w:sz w:val="26"/>
          <w:szCs w:val="26"/>
        </w:rPr>
      </w:pPr>
      <w:r w:rsidRPr="002348CC">
        <w:rPr>
          <w:sz w:val="26"/>
          <w:szCs w:val="26"/>
        </w:rPr>
        <w:t>Размеры окладов</w:t>
      </w:r>
    </w:p>
    <w:p w:rsidR="00C60280" w:rsidRPr="00C60280" w:rsidRDefault="00C60280" w:rsidP="00C60280">
      <w:pPr>
        <w:widowControl w:val="0"/>
        <w:shd w:val="clear" w:color="auto" w:fill="FFFFFF"/>
        <w:autoSpaceDE w:val="0"/>
        <w:autoSpaceDN w:val="0"/>
        <w:ind w:left="1080"/>
        <w:jc w:val="center"/>
        <w:rPr>
          <w:bCs/>
          <w:sz w:val="26"/>
          <w:szCs w:val="26"/>
        </w:rPr>
      </w:pPr>
      <w:r w:rsidRPr="002348CC">
        <w:rPr>
          <w:color w:val="000000"/>
          <w:sz w:val="26"/>
          <w:szCs w:val="26"/>
        </w:rPr>
        <w:t xml:space="preserve">работников </w:t>
      </w:r>
      <w:r>
        <w:rPr>
          <w:bCs/>
          <w:color w:val="000000"/>
          <w:sz w:val="26"/>
          <w:szCs w:val="26"/>
        </w:rPr>
        <w:t>МБОУ «ПСОШ №</w:t>
      </w:r>
      <w:r w:rsidR="002C2EA7">
        <w:rPr>
          <w:bCs/>
          <w:color w:val="000000"/>
          <w:sz w:val="26"/>
          <w:szCs w:val="26"/>
        </w:rPr>
        <w:t>2</w:t>
      </w:r>
      <w:r>
        <w:rPr>
          <w:bCs/>
          <w:color w:val="000000"/>
          <w:sz w:val="26"/>
          <w:szCs w:val="26"/>
        </w:rPr>
        <w:t xml:space="preserve"> ПМО»</w:t>
      </w:r>
      <w:r w:rsidRPr="002348CC">
        <w:rPr>
          <w:bCs/>
          <w:sz w:val="26"/>
          <w:szCs w:val="26"/>
        </w:rPr>
        <w:t xml:space="preserve">, за исключением педагогических </w:t>
      </w:r>
      <w:proofErr w:type="gramStart"/>
      <w:r w:rsidRPr="002348CC">
        <w:rPr>
          <w:bCs/>
          <w:sz w:val="26"/>
          <w:szCs w:val="26"/>
        </w:rPr>
        <w:t>работни</w:t>
      </w:r>
      <w:r>
        <w:rPr>
          <w:bCs/>
          <w:sz w:val="26"/>
          <w:szCs w:val="26"/>
        </w:rPr>
        <w:t xml:space="preserve">ков  </w:t>
      </w:r>
      <w:r w:rsidRPr="00495C71">
        <w:rPr>
          <w:b/>
          <w:sz w:val="26"/>
          <w:szCs w:val="26"/>
        </w:rPr>
        <w:t>с</w:t>
      </w:r>
      <w:proofErr w:type="gramEnd"/>
      <w:r w:rsidRPr="00495C71">
        <w:rPr>
          <w:b/>
          <w:sz w:val="26"/>
          <w:szCs w:val="26"/>
        </w:rPr>
        <w:t xml:space="preserve"> 01.10.2025</w:t>
      </w:r>
    </w:p>
    <w:p w:rsidR="00C60280" w:rsidRDefault="00C60280" w:rsidP="00C60280">
      <w:pPr>
        <w:widowControl w:val="0"/>
        <w:shd w:val="clear" w:color="auto" w:fill="FFFFFF"/>
        <w:autoSpaceDE w:val="0"/>
        <w:autoSpaceDN w:val="0"/>
        <w:ind w:left="1080"/>
        <w:jc w:val="center"/>
        <w:rPr>
          <w:b/>
          <w:sz w:val="26"/>
          <w:szCs w:val="26"/>
        </w:rPr>
      </w:pPr>
    </w:p>
    <w:tbl>
      <w:tblPr>
        <w:tblW w:w="9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16"/>
        <w:gridCol w:w="2275"/>
        <w:gridCol w:w="2439"/>
        <w:gridCol w:w="2255"/>
      </w:tblGrid>
      <w:tr w:rsidR="00C60280" w:rsidRPr="00C24DD2" w:rsidTr="00E858D7">
        <w:trPr>
          <w:trHeight w:val="603"/>
          <w:jc w:val="center"/>
        </w:trPr>
        <w:tc>
          <w:tcPr>
            <w:tcW w:w="540" w:type="dxa"/>
          </w:tcPr>
          <w:p w:rsidR="00C60280" w:rsidRDefault="00C60280" w:rsidP="00E858D7">
            <w:pPr>
              <w:ind w:right="-2"/>
              <w:jc w:val="center"/>
            </w:pPr>
            <w:r w:rsidRPr="00C24DD2">
              <w:t xml:space="preserve">№ </w:t>
            </w:r>
          </w:p>
          <w:p w:rsidR="00C60280" w:rsidRPr="00C24DD2" w:rsidRDefault="00C60280" w:rsidP="00E858D7">
            <w:pPr>
              <w:ind w:right="-2"/>
              <w:jc w:val="center"/>
            </w:pPr>
            <w:r w:rsidRPr="00C24DD2">
              <w:t>п/п</w:t>
            </w:r>
          </w:p>
        </w:tc>
        <w:tc>
          <w:tcPr>
            <w:tcW w:w="2163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Профессиональная квалификационная группа</w:t>
            </w:r>
          </w:p>
        </w:tc>
        <w:tc>
          <w:tcPr>
            <w:tcW w:w="2275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Квалификационный</w:t>
            </w:r>
          </w:p>
          <w:p w:rsidR="00C60280" w:rsidRPr="00C24DD2" w:rsidRDefault="00C60280" w:rsidP="00E858D7">
            <w:pPr>
              <w:ind w:right="-2"/>
              <w:jc w:val="center"/>
            </w:pPr>
            <w:r w:rsidRPr="00C24DD2">
              <w:t xml:space="preserve">уровень </w:t>
            </w:r>
          </w:p>
        </w:tc>
        <w:tc>
          <w:tcPr>
            <w:tcW w:w="2439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Наименование должностей (профессий)</w:t>
            </w:r>
          </w:p>
        </w:tc>
        <w:tc>
          <w:tcPr>
            <w:tcW w:w="2255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Размеры окладов, рублей</w:t>
            </w:r>
          </w:p>
        </w:tc>
      </w:tr>
      <w:tr w:rsidR="00C60280" w:rsidRPr="00C24DD2" w:rsidTr="00E858D7">
        <w:trPr>
          <w:jc w:val="center"/>
        </w:trPr>
        <w:tc>
          <w:tcPr>
            <w:tcW w:w="540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1</w:t>
            </w:r>
          </w:p>
        </w:tc>
        <w:tc>
          <w:tcPr>
            <w:tcW w:w="2163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2</w:t>
            </w:r>
          </w:p>
        </w:tc>
        <w:tc>
          <w:tcPr>
            <w:tcW w:w="2275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3</w:t>
            </w:r>
          </w:p>
        </w:tc>
        <w:tc>
          <w:tcPr>
            <w:tcW w:w="2439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4</w:t>
            </w:r>
          </w:p>
        </w:tc>
        <w:tc>
          <w:tcPr>
            <w:tcW w:w="2255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5</w:t>
            </w:r>
          </w:p>
        </w:tc>
      </w:tr>
      <w:tr w:rsidR="00C60280" w:rsidRPr="00694D40" w:rsidTr="00E858D7">
        <w:trPr>
          <w:jc w:val="center"/>
        </w:trPr>
        <w:tc>
          <w:tcPr>
            <w:tcW w:w="9672" w:type="dxa"/>
            <w:gridSpan w:val="5"/>
          </w:tcPr>
          <w:p w:rsidR="00C60280" w:rsidRPr="00694D40" w:rsidRDefault="00C60280" w:rsidP="00E858D7">
            <w:pPr>
              <w:ind w:right="-2"/>
              <w:jc w:val="center"/>
              <w:rPr>
                <w:i/>
                <w:iCs/>
                <w:sz w:val="20"/>
                <w:szCs w:val="20"/>
              </w:rPr>
            </w:pPr>
            <w:r w:rsidRPr="00694D40">
              <w:rPr>
                <w:i/>
                <w:iCs/>
                <w:sz w:val="20"/>
                <w:szCs w:val="20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2C2EA7" w:rsidRPr="00060A47" w:rsidTr="002C2EA7">
        <w:trPr>
          <w:trHeight w:val="875"/>
          <w:jc w:val="center"/>
        </w:trPr>
        <w:tc>
          <w:tcPr>
            <w:tcW w:w="540" w:type="dxa"/>
          </w:tcPr>
          <w:p w:rsidR="002C2EA7" w:rsidRPr="002C2EA7" w:rsidRDefault="002C2EA7" w:rsidP="002C2EA7">
            <w:pPr>
              <w:ind w:right="-2"/>
            </w:pPr>
            <w:r w:rsidRPr="002C2EA7">
              <w:t>1</w:t>
            </w:r>
          </w:p>
        </w:tc>
        <w:tc>
          <w:tcPr>
            <w:tcW w:w="2163" w:type="dxa"/>
          </w:tcPr>
          <w:p w:rsidR="002C2EA7" w:rsidRPr="000C5D76" w:rsidRDefault="002C2EA7" w:rsidP="00E858D7">
            <w:pPr>
              <w:pStyle w:val="a3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5D76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:rsidR="002C2EA7" w:rsidRPr="002C2EA7" w:rsidRDefault="002C2EA7" w:rsidP="002C2EA7">
            <w:pPr>
              <w:pStyle w:val="a3"/>
              <w:ind w:left="0"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C5D76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439" w:type="dxa"/>
          </w:tcPr>
          <w:p w:rsidR="002C2EA7" w:rsidRDefault="002C2EA7" w:rsidP="00E858D7">
            <w:pPr>
              <w:ind w:right="-2"/>
              <w:rPr>
                <w:color w:val="000000"/>
              </w:rPr>
            </w:pPr>
            <w:r>
              <w:rPr>
                <w:color w:val="000000"/>
              </w:rPr>
              <w:t>Педагог-психолог</w:t>
            </w:r>
          </w:p>
          <w:p w:rsidR="002C2EA7" w:rsidRPr="000C5D76" w:rsidRDefault="002C2EA7" w:rsidP="00E858D7">
            <w:pPr>
              <w:ind w:right="-2"/>
              <w:rPr>
                <w:color w:val="000000"/>
              </w:rPr>
            </w:pPr>
          </w:p>
        </w:tc>
        <w:tc>
          <w:tcPr>
            <w:tcW w:w="2255" w:type="dxa"/>
          </w:tcPr>
          <w:p w:rsidR="002C2EA7" w:rsidRPr="00060A47" w:rsidRDefault="002C2EA7" w:rsidP="00E858D7">
            <w:pPr>
              <w:ind w:right="-2"/>
              <w:jc w:val="center"/>
              <w:rPr>
                <w:color w:val="000000"/>
              </w:rPr>
            </w:pPr>
            <w:r>
              <w:t>22664</w:t>
            </w:r>
          </w:p>
        </w:tc>
      </w:tr>
      <w:tr w:rsidR="00C60280" w:rsidRPr="000C5D76" w:rsidTr="002C2EA7">
        <w:trPr>
          <w:trHeight w:val="844"/>
          <w:jc w:val="center"/>
        </w:trPr>
        <w:tc>
          <w:tcPr>
            <w:tcW w:w="540" w:type="dxa"/>
          </w:tcPr>
          <w:p w:rsidR="00C60280" w:rsidRPr="000C5D76" w:rsidRDefault="00C60280" w:rsidP="00E858D7">
            <w:pPr>
              <w:ind w:right="-2"/>
              <w:jc w:val="center"/>
              <w:rPr>
                <w:color w:val="000000"/>
              </w:rPr>
            </w:pPr>
            <w:r w:rsidRPr="000C5D76">
              <w:rPr>
                <w:color w:val="000000"/>
              </w:rPr>
              <w:t>2</w:t>
            </w:r>
          </w:p>
        </w:tc>
        <w:tc>
          <w:tcPr>
            <w:tcW w:w="2163" w:type="dxa"/>
          </w:tcPr>
          <w:p w:rsidR="00C60280" w:rsidRPr="000C5D76" w:rsidRDefault="00C60280" w:rsidP="00E858D7">
            <w:pPr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Ин</w:t>
            </w:r>
            <w:r w:rsidRPr="000C5D76">
              <w:rPr>
                <w:color w:val="000000"/>
              </w:rPr>
              <w:t>ые работники</w:t>
            </w:r>
          </w:p>
        </w:tc>
        <w:tc>
          <w:tcPr>
            <w:tcW w:w="2275" w:type="dxa"/>
          </w:tcPr>
          <w:p w:rsidR="00C60280" w:rsidRPr="000C5D76" w:rsidRDefault="00C60280" w:rsidP="002C2EA7">
            <w:pPr>
              <w:ind w:right="-2"/>
              <w:jc w:val="center"/>
              <w:rPr>
                <w:color w:val="000000"/>
              </w:rPr>
            </w:pPr>
            <w:r w:rsidRPr="000C5D76">
              <w:rPr>
                <w:color w:val="000000"/>
              </w:rPr>
              <w:t>1 квалификационный уровень</w:t>
            </w:r>
          </w:p>
        </w:tc>
        <w:tc>
          <w:tcPr>
            <w:tcW w:w="2439" w:type="dxa"/>
          </w:tcPr>
          <w:p w:rsidR="00C60280" w:rsidRPr="000C5D76" w:rsidRDefault="00C60280" w:rsidP="00E858D7">
            <w:pPr>
              <w:ind w:right="-2"/>
              <w:rPr>
                <w:color w:val="000000"/>
              </w:rPr>
            </w:pPr>
            <w:r w:rsidRPr="000C5D76">
              <w:rPr>
                <w:color w:val="000000"/>
              </w:rPr>
              <w:t>Секретарь учебной части</w:t>
            </w:r>
          </w:p>
        </w:tc>
        <w:tc>
          <w:tcPr>
            <w:tcW w:w="2255" w:type="dxa"/>
          </w:tcPr>
          <w:p w:rsidR="00C60280" w:rsidRPr="000C5D76" w:rsidRDefault="00C60280" w:rsidP="00E858D7">
            <w:pPr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6432</w:t>
            </w:r>
          </w:p>
        </w:tc>
      </w:tr>
      <w:tr w:rsidR="00C60280" w:rsidRPr="00694D40" w:rsidTr="00E858D7">
        <w:trPr>
          <w:jc w:val="center"/>
        </w:trPr>
        <w:tc>
          <w:tcPr>
            <w:tcW w:w="540" w:type="dxa"/>
          </w:tcPr>
          <w:p w:rsidR="00C60280" w:rsidRPr="00694D40" w:rsidRDefault="00C60280" w:rsidP="00E858D7">
            <w:pPr>
              <w:ind w:right="-2"/>
              <w:jc w:val="center"/>
              <w:rPr>
                <w:color w:val="000000"/>
              </w:rPr>
            </w:pPr>
            <w:r w:rsidRPr="00694D40">
              <w:rPr>
                <w:color w:val="000000"/>
              </w:rPr>
              <w:t>1</w:t>
            </w:r>
          </w:p>
        </w:tc>
        <w:tc>
          <w:tcPr>
            <w:tcW w:w="2163" w:type="dxa"/>
          </w:tcPr>
          <w:p w:rsidR="00C60280" w:rsidRPr="00694D40" w:rsidRDefault="00C60280" w:rsidP="00E858D7">
            <w:pPr>
              <w:ind w:right="-2"/>
              <w:jc w:val="center"/>
              <w:rPr>
                <w:color w:val="000000"/>
              </w:rPr>
            </w:pPr>
            <w:r w:rsidRPr="00694D40">
              <w:rPr>
                <w:color w:val="000000"/>
              </w:rPr>
              <w:t>2</w:t>
            </w:r>
          </w:p>
        </w:tc>
        <w:tc>
          <w:tcPr>
            <w:tcW w:w="2275" w:type="dxa"/>
          </w:tcPr>
          <w:p w:rsidR="00C60280" w:rsidRPr="00694D40" w:rsidRDefault="00C60280" w:rsidP="00E858D7">
            <w:pPr>
              <w:ind w:right="-2"/>
              <w:jc w:val="center"/>
              <w:rPr>
                <w:color w:val="000000"/>
              </w:rPr>
            </w:pPr>
            <w:r w:rsidRPr="00694D40">
              <w:rPr>
                <w:color w:val="000000"/>
              </w:rPr>
              <w:t>3</w:t>
            </w:r>
          </w:p>
        </w:tc>
        <w:tc>
          <w:tcPr>
            <w:tcW w:w="2439" w:type="dxa"/>
          </w:tcPr>
          <w:p w:rsidR="00C60280" w:rsidRPr="00694D40" w:rsidRDefault="00C60280" w:rsidP="00E858D7">
            <w:pPr>
              <w:ind w:right="-2"/>
              <w:jc w:val="center"/>
              <w:rPr>
                <w:color w:val="000000"/>
              </w:rPr>
            </w:pPr>
            <w:r w:rsidRPr="00694D40">
              <w:rPr>
                <w:color w:val="000000"/>
              </w:rPr>
              <w:t>4</w:t>
            </w:r>
          </w:p>
        </w:tc>
        <w:tc>
          <w:tcPr>
            <w:tcW w:w="2255" w:type="dxa"/>
          </w:tcPr>
          <w:p w:rsidR="00C60280" w:rsidRPr="00694D40" w:rsidRDefault="00C60280" w:rsidP="00E858D7">
            <w:pPr>
              <w:ind w:right="-2"/>
              <w:jc w:val="center"/>
              <w:rPr>
                <w:color w:val="000000"/>
              </w:rPr>
            </w:pPr>
            <w:r w:rsidRPr="00694D40">
              <w:rPr>
                <w:color w:val="000000"/>
              </w:rPr>
              <w:t>5</w:t>
            </w:r>
          </w:p>
        </w:tc>
      </w:tr>
      <w:tr w:rsidR="00C60280" w:rsidRPr="00694D40" w:rsidTr="00E858D7">
        <w:trPr>
          <w:jc w:val="center"/>
        </w:trPr>
        <w:tc>
          <w:tcPr>
            <w:tcW w:w="9672" w:type="dxa"/>
            <w:gridSpan w:val="5"/>
          </w:tcPr>
          <w:p w:rsidR="00C60280" w:rsidRPr="00694D40" w:rsidRDefault="00C60280" w:rsidP="00E858D7">
            <w:pPr>
              <w:ind w:right="-2"/>
              <w:jc w:val="center"/>
              <w:rPr>
                <w:i/>
                <w:iCs/>
                <w:sz w:val="20"/>
                <w:szCs w:val="20"/>
              </w:rPr>
            </w:pPr>
            <w:r w:rsidRPr="00694D40">
              <w:rPr>
                <w:i/>
                <w:iCs/>
                <w:sz w:val="20"/>
                <w:szCs w:val="20"/>
              </w:rPr>
              <w:t>Профессиональные квалификационные группы общеотраслевых должностей руководителей, специалистов и служащих (утверждены Приказом Минздравсоцразвития России от 29 мая 2008 г. № 247-н)</w:t>
            </w:r>
          </w:p>
        </w:tc>
      </w:tr>
      <w:tr w:rsidR="002C2EA7" w:rsidRPr="004122BC" w:rsidTr="002C2EA7">
        <w:trPr>
          <w:trHeight w:val="2200"/>
          <w:jc w:val="center"/>
        </w:trPr>
        <w:tc>
          <w:tcPr>
            <w:tcW w:w="540" w:type="dxa"/>
            <w:vMerge w:val="restart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3</w:t>
            </w:r>
          </w:p>
        </w:tc>
        <w:tc>
          <w:tcPr>
            <w:tcW w:w="2163" w:type="dxa"/>
            <w:vMerge w:val="restart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Общеотраслевые должности служащих четвертого уровня</w:t>
            </w:r>
          </w:p>
        </w:tc>
        <w:tc>
          <w:tcPr>
            <w:tcW w:w="2275" w:type="dxa"/>
            <w:vMerge w:val="restart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3 квалификационный уровень</w:t>
            </w:r>
          </w:p>
        </w:tc>
        <w:tc>
          <w:tcPr>
            <w:tcW w:w="2439" w:type="dxa"/>
          </w:tcPr>
          <w:p w:rsidR="002C2EA7" w:rsidRPr="004122BC" w:rsidRDefault="002C2EA7" w:rsidP="00E858D7">
            <w:pPr>
              <w:ind w:right="-2"/>
              <w:jc w:val="both"/>
              <w:rPr>
                <w:color w:val="000000"/>
              </w:rPr>
            </w:pPr>
            <w:r w:rsidRPr="004122BC">
              <w:rPr>
                <w:color w:val="000000"/>
              </w:rPr>
              <w:t>Директор</w:t>
            </w:r>
          </w:p>
        </w:tc>
        <w:tc>
          <w:tcPr>
            <w:tcW w:w="2255" w:type="dxa"/>
          </w:tcPr>
          <w:p w:rsidR="002C2EA7" w:rsidRPr="004122BC" w:rsidRDefault="002C2EA7" w:rsidP="00E858D7">
            <w:pPr>
              <w:ind w:right="-2"/>
              <w:jc w:val="center"/>
              <w:rPr>
                <w:color w:val="000000"/>
              </w:rPr>
            </w:pPr>
            <w:r w:rsidRPr="004122BC">
              <w:rPr>
                <w:color w:val="000000"/>
              </w:rPr>
              <w:t xml:space="preserve">Средний размер окладов работников по профессионально – квалификационным группам с учетом показателя кратности оклада </w:t>
            </w:r>
          </w:p>
        </w:tc>
      </w:tr>
      <w:tr w:rsidR="00C60280" w:rsidRPr="004122BC" w:rsidTr="002C2EA7">
        <w:trPr>
          <w:trHeight w:val="1126"/>
          <w:jc w:val="center"/>
        </w:trPr>
        <w:tc>
          <w:tcPr>
            <w:tcW w:w="540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163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275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439" w:type="dxa"/>
          </w:tcPr>
          <w:p w:rsidR="00C60280" w:rsidRPr="004122BC" w:rsidRDefault="00C60280" w:rsidP="002C2EA7">
            <w:pPr>
              <w:ind w:right="-2"/>
              <w:jc w:val="both"/>
              <w:rPr>
                <w:color w:val="000000"/>
              </w:rPr>
            </w:pPr>
            <w:r w:rsidRPr="004122BC">
              <w:rPr>
                <w:color w:val="000000"/>
              </w:rPr>
              <w:t>Заместитель директора</w:t>
            </w:r>
            <w:r>
              <w:rPr>
                <w:color w:val="000000"/>
              </w:rPr>
              <w:t xml:space="preserve"> по учебно-воспитательной работе</w:t>
            </w:r>
          </w:p>
        </w:tc>
        <w:tc>
          <w:tcPr>
            <w:tcW w:w="2255" w:type="dxa"/>
          </w:tcPr>
          <w:p w:rsidR="00C60280" w:rsidRPr="004122BC" w:rsidRDefault="00C60280" w:rsidP="00E858D7">
            <w:pPr>
              <w:ind w:right="-2"/>
              <w:jc w:val="center"/>
              <w:rPr>
                <w:color w:val="000000"/>
              </w:rPr>
            </w:pPr>
            <w:r w:rsidRPr="004122BC">
              <w:rPr>
                <w:color w:val="000000"/>
              </w:rPr>
              <w:t>на 10-30% ниже оклада директора</w:t>
            </w:r>
          </w:p>
        </w:tc>
      </w:tr>
      <w:tr w:rsidR="002C2EA7" w:rsidRPr="004122BC" w:rsidTr="002C2EA7">
        <w:trPr>
          <w:trHeight w:val="830"/>
          <w:jc w:val="center"/>
        </w:trPr>
        <w:tc>
          <w:tcPr>
            <w:tcW w:w="540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163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275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439" w:type="dxa"/>
          </w:tcPr>
          <w:p w:rsidR="002C2EA7" w:rsidRPr="002C2EA7" w:rsidRDefault="002C2EA7" w:rsidP="002C2EA7">
            <w:pPr>
              <w:ind w:right="-2"/>
              <w:jc w:val="both"/>
            </w:pPr>
            <w:r w:rsidRPr="004122BC">
              <w:rPr>
                <w:color w:val="000000"/>
              </w:rPr>
              <w:t>Заместитель директора</w:t>
            </w:r>
            <w:r>
              <w:rPr>
                <w:color w:val="000000"/>
              </w:rPr>
              <w:t xml:space="preserve"> по финансам </w:t>
            </w:r>
          </w:p>
        </w:tc>
        <w:tc>
          <w:tcPr>
            <w:tcW w:w="2255" w:type="dxa"/>
          </w:tcPr>
          <w:p w:rsidR="002C2EA7" w:rsidRPr="004122BC" w:rsidRDefault="002C2EA7" w:rsidP="00E858D7">
            <w:pPr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21000</w:t>
            </w:r>
          </w:p>
        </w:tc>
      </w:tr>
      <w:tr w:rsidR="00C60280" w:rsidRPr="004122BC" w:rsidTr="00E858D7">
        <w:trPr>
          <w:trHeight w:val="688"/>
          <w:jc w:val="center"/>
        </w:trPr>
        <w:tc>
          <w:tcPr>
            <w:tcW w:w="540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163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275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2 квалификационный уровень</w:t>
            </w:r>
          </w:p>
        </w:tc>
        <w:tc>
          <w:tcPr>
            <w:tcW w:w="2439" w:type="dxa"/>
          </w:tcPr>
          <w:p w:rsidR="00C60280" w:rsidRPr="004122BC" w:rsidRDefault="00C60280" w:rsidP="00E858D7">
            <w:pPr>
              <w:ind w:right="-2"/>
              <w:jc w:val="both"/>
              <w:rPr>
                <w:color w:val="000000"/>
              </w:rPr>
            </w:pPr>
            <w:r w:rsidRPr="004122BC">
              <w:rPr>
                <w:color w:val="000000"/>
              </w:rPr>
              <w:t>Главный бухгалтер</w:t>
            </w:r>
          </w:p>
        </w:tc>
        <w:tc>
          <w:tcPr>
            <w:tcW w:w="2255" w:type="dxa"/>
          </w:tcPr>
          <w:p w:rsidR="00C60280" w:rsidRDefault="00C60280" w:rsidP="00E858D7">
            <w:pPr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20000</w:t>
            </w:r>
          </w:p>
          <w:p w:rsidR="00C60280" w:rsidRPr="004122BC" w:rsidRDefault="00C60280" w:rsidP="00E858D7">
            <w:pPr>
              <w:ind w:right="-2"/>
              <w:jc w:val="center"/>
              <w:rPr>
                <w:color w:val="000000"/>
                <w:highlight w:val="yellow"/>
              </w:rPr>
            </w:pPr>
          </w:p>
        </w:tc>
      </w:tr>
      <w:tr w:rsidR="002C2EA7" w:rsidRPr="00C24DD2" w:rsidTr="002C2EA7">
        <w:trPr>
          <w:trHeight w:val="1138"/>
          <w:jc w:val="center"/>
        </w:trPr>
        <w:tc>
          <w:tcPr>
            <w:tcW w:w="540" w:type="dxa"/>
          </w:tcPr>
          <w:p w:rsidR="002C2EA7" w:rsidRPr="00C24DD2" w:rsidRDefault="002C2EA7" w:rsidP="00E858D7">
            <w:pPr>
              <w:ind w:right="-2"/>
              <w:jc w:val="center"/>
            </w:pPr>
            <w:r>
              <w:t>4</w:t>
            </w:r>
          </w:p>
        </w:tc>
        <w:tc>
          <w:tcPr>
            <w:tcW w:w="2163" w:type="dxa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1 квалификационный уровень</w:t>
            </w:r>
          </w:p>
        </w:tc>
        <w:tc>
          <w:tcPr>
            <w:tcW w:w="2439" w:type="dxa"/>
          </w:tcPr>
          <w:p w:rsidR="002C2EA7" w:rsidRPr="00C24DD2" w:rsidRDefault="002C2EA7" w:rsidP="00E858D7">
            <w:pPr>
              <w:ind w:right="-2"/>
              <w:jc w:val="both"/>
            </w:pPr>
            <w:r>
              <w:t>Техник-программист</w:t>
            </w:r>
          </w:p>
          <w:p w:rsidR="002C2EA7" w:rsidRPr="00C24DD2" w:rsidRDefault="002C2EA7" w:rsidP="00E858D7">
            <w:pPr>
              <w:ind w:right="-2"/>
              <w:jc w:val="both"/>
            </w:pPr>
          </w:p>
        </w:tc>
        <w:tc>
          <w:tcPr>
            <w:tcW w:w="2255" w:type="dxa"/>
          </w:tcPr>
          <w:p w:rsidR="002C2EA7" w:rsidRDefault="002C2EA7" w:rsidP="00E858D7">
            <w:pPr>
              <w:ind w:right="-2"/>
              <w:jc w:val="center"/>
            </w:pPr>
          </w:p>
          <w:p w:rsidR="002C2EA7" w:rsidRDefault="002C2EA7" w:rsidP="00E858D7">
            <w:pPr>
              <w:ind w:right="-2"/>
              <w:jc w:val="center"/>
            </w:pPr>
          </w:p>
          <w:p w:rsidR="002C2EA7" w:rsidRDefault="002C2EA7" w:rsidP="00E858D7">
            <w:pPr>
              <w:ind w:right="-2"/>
              <w:jc w:val="center"/>
            </w:pPr>
            <w:r>
              <w:t>10244</w:t>
            </w:r>
          </w:p>
          <w:p w:rsidR="002C2EA7" w:rsidRPr="00C24DD2" w:rsidRDefault="002C2EA7" w:rsidP="00E858D7">
            <w:pPr>
              <w:ind w:right="-2"/>
              <w:jc w:val="center"/>
            </w:pPr>
          </w:p>
        </w:tc>
      </w:tr>
      <w:tr w:rsidR="002C2EA7" w:rsidRPr="00C24DD2" w:rsidTr="002C2EA7">
        <w:trPr>
          <w:trHeight w:val="1112"/>
          <w:jc w:val="center"/>
        </w:trPr>
        <w:tc>
          <w:tcPr>
            <w:tcW w:w="540" w:type="dxa"/>
            <w:tcBorders>
              <w:bottom w:val="single" w:sz="4" w:space="0" w:color="auto"/>
            </w:tcBorders>
          </w:tcPr>
          <w:p w:rsidR="002C2EA7" w:rsidRPr="00C24DD2" w:rsidRDefault="002C2EA7" w:rsidP="00E858D7">
            <w:pPr>
              <w:ind w:right="-2"/>
              <w:jc w:val="center"/>
            </w:pPr>
            <w:r>
              <w:t>5</w:t>
            </w:r>
          </w:p>
        </w:tc>
        <w:tc>
          <w:tcPr>
            <w:tcW w:w="2163" w:type="dxa"/>
            <w:tcBorders>
              <w:bottom w:val="single" w:sz="4" w:space="0" w:color="auto"/>
            </w:tcBorders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Общеотраслевые должности служащих второго уровня</w:t>
            </w:r>
          </w:p>
        </w:tc>
        <w:tc>
          <w:tcPr>
            <w:tcW w:w="2275" w:type="dxa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2 квалификационный уровень</w:t>
            </w:r>
          </w:p>
        </w:tc>
        <w:tc>
          <w:tcPr>
            <w:tcW w:w="2439" w:type="dxa"/>
          </w:tcPr>
          <w:p w:rsidR="002C2EA7" w:rsidRPr="00C24DD2" w:rsidRDefault="002C2EA7" w:rsidP="00E858D7">
            <w:pPr>
              <w:ind w:right="-2"/>
              <w:jc w:val="both"/>
            </w:pPr>
            <w:r w:rsidRPr="00C24DD2">
              <w:t>Заведующий хозяйством</w:t>
            </w:r>
          </w:p>
          <w:p w:rsidR="002C2EA7" w:rsidRPr="00C24DD2" w:rsidRDefault="002C2EA7" w:rsidP="00E858D7">
            <w:pPr>
              <w:ind w:right="-2"/>
              <w:jc w:val="both"/>
            </w:pPr>
          </w:p>
        </w:tc>
        <w:tc>
          <w:tcPr>
            <w:tcW w:w="2255" w:type="dxa"/>
          </w:tcPr>
          <w:p w:rsidR="002C2EA7" w:rsidRPr="00C24DD2" w:rsidRDefault="002C2EA7" w:rsidP="00E858D7">
            <w:pPr>
              <w:ind w:right="-2"/>
              <w:jc w:val="center"/>
            </w:pPr>
            <w:r>
              <w:t>9918</w:t>
            </w:r>
          </w:p>
        </w:tc>
      </w:tr>
      <w:tr w:rsidR="00C60280" w:rsidRPr="00C24DD2" w:rsidTr="00E858D7">
        <w:trPr>
          <w:trHeight w:val="264"/>
          <w:jc w:val="center"/>
        </w:trPr>
        <w:tc>
          <w:tcPr>
            <w:tcW w:w="540" w:type="dxa"/>
          </w:tcPr>
          <w:p w:rsidR="00C60280" w:rsidRPr="00C24DD2" w:rsidRDefault="00C60280" w:rsidP="00E858D7">
            <w:pPr>
              <w:ind w:right="-2"/>
              <w:jc w:val="center"/>
            </w:pPr>
            <w:r>
              <w:t>1</w:t>
            </w:r>
          </w:p>
        </w:tc>
        <w:tc>
          <w:tcPr>
            <w:tcW w:w="2163" w:type="dxa"/>
          </w:tcPr>
          <w:p w:rsidR="00C60280" w:rsidRPr="00C24DD2" w:rsidRDefault="00C60280" w:rsidP="00E858D7">
            <w:pPr>
              <w:ind w:right="-2"/>
              <w:jc w:val="center"/>
            </w:pPr>
            <w:r>
              <w:t>2</w:t>
            </w:r>
          </w:p>
        </w:tc>
        <w:tc>
          <w:tcPr>
            <w:tcW w:w="2275" w:type="dxa"/>
          </w:tcPr>
          <w:p w:rsidR="00C60280" w:rsidRPr="00C24DD2" w:rsidRDefault="00C60280" w:rsidP="00E858D7">
            <w:pPr>
              <w:ind w:right="-2"/>
              <w:jc w:val="center"/>
            </w:pPr>
            <w:r>
              <w:t>3</w:t>
            </w:r>
          </w:p>
        </w:tc>
        <w:tc>
          <w:tcPr>
            <w:tcW w:w="2439" w:type="dxa"/>
          </w:tcPr>
          <w:p w:rsidR="00C60280" w:rsidRPr="00C24DD2" w:rsidRDefault="00C60280" w:rsidP="00E858D7">
            <w:pPr>
              <w:ind w:right="-2"/>
              <w:jc w:val="center"/>
            </w:pPr>
            <w:r>
              <w:t>4</w:t>
            </w:r>
          </w:p>
        </w:tc>
        <w:tc>
          <w:tcPr>
            <w:tcW w:w="2255" w:type="dxa"/>
          </w:tcPr>
          <w:p w:rsidR="00C60280" w:rsidRDefault="00C60280" w:rsidP="00E858D7">
            <w:pPr>
              <w:ind w:right="-2"/>
              <w:jc w:val="center"/>
            </w:pPr>
            <w:r>
              <w:t>5</w:t>
            </w:r>
          </w:p>
        </w:tc>
      </w:tr>
      <w:tr w:rsidR="00C60280" w:rsidRPr="00694D40" w:rsidTr="00E858D7">
        <w:trPr>
          <w:trHeight w:val="88"/>
          <w:jc w:val="center"/>
        </w:trPr>
        <w:tc>
          <w:tcPr>
            <w:tcW w:w="9672" w:type="dxa"/>
            <w:gridSpan w:val="5"/>
          </w:tcPr>
          <w:p w:rsidR="00C60280" w:rsidRPr="00694D40" w:rsidRDefault="00C60280" w:rsidP="00E858D7">
            <w:pPr>
              <w:ind w:right="-2"/>
              <w:jc w:val="center"/>
              <w:rPr>
                <w:i/>
                <w:iCs/>
                <w:sz w:val="20"/>
                <w:szCs w:val="20"/>
              </w:rPr>
            </w:pPr>
            <w:r w:rsidRPr="00694D40">
              <w:rPr>
                <w:i/>
                <w:iCs/>
                <w:sz w:val="20"/>
                <w:szCs w:val="20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2C2EA7" w:rsidRPr="00C24DD2" w:rsidTr="00E721F0">
        <w:trPr>
          <w:trHeight w:val="1134"/>
          <w:jc w:val="center"/>
        </w:trPr>
        <w:tc>
          <w:tcPr>
            <w:tcW w:w="540" w:type="dxa"/>
            <w:vMerge w:val="restart"/>
          </w:tcPr>
          <w:p w:rsidR="002C2EA7" w:rsidRPr="00C24DD2" w:rsidRDefault="002C2EA7" w:rsidP="00E858D7">
            <w:pPr>
              <w:ind w:right="-2"/>
              <w:jc w:val="center"/>
            </w:pPr>
            <w:r>
              <w:t>7</w:t>
            </w:r>
          </w:p>
        </w:tc>
        <w:tc>
          <w:tcPr>
            <w:tcW w:w="2163" w:type="dxa"/>
            <w:vMerge w:val="restart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:rsidR="002C2EA7" w:rsidRPr="00C24DD2" w:rsidRDefault="002C2EA7" w:rsidP="00E858D7">
            <w:pPr>
              <w:ind w:right="-2"/>
              <w:jc w:val="center"/>
            </w:pPr>
            <w:r w:rsidRPr="00C24DD2">
              <w:t>1 квалификационный уровень</w:t>
            </w:r>
          </w:p>
        </w:tc>
        <w:tc>
          <w:tcPr>
            <w:tcW w:w="2439" w:type="dxa"/>
          </w:tcPr>
          <w:p w:rsidR="002C2EA7" w:rsidRPr="00C24DD2" w:rsidRDefault="002C2EA7" w:rsidP="00E858D7">
            <w:pPr>
              <w:ind w:right="-2"/>
            </w:pPr>
            <w:r w:rsidRPr="00C24DD2">
              <w:t>Уборщик производственных и служебных помещений</w:t>
            </w:r>
          </w:p>
        </w:tc>
        <w:tc>
          <w:tcPr>
            <w:tcW w:w="2255" w:type="dxa"/>
            <w:vMerge w:val="restart"/>
          </w:tcPr>
          <w:p w:rsidR="002C2EA7" w:rsidRPr="00C24DD2" w:rsidRDefault="002C2EA7" w:rsidP="00E858D7">
            <w:pPr>
              <w:ind w:right="-2"/>
              <w:jc w:val="center"/>
            </w:pPr>
          </w:p>
          <w:p w:rsidR="002C2EA7" w:rsidRPr="00C24DD2" w:rsidRDefault="002C2EA7" w:rsidP="00E858D7">
            <w:pPr>
              <w:ind w:right="-2"/>
              <w:jc w:val="center"/>
            </w:pPr>
            <w:r>
              <w:t>8361</w:t>
            </w:r>
          </w:p>
        </w:tc>
      </w:tr>
      <w:tr w:rsidR="00C60280" w:rsidRPr="00C24DD2" w:rsidTr="00E858D7">
        <w:trPr>
          <w:jc w:val="center"/>
        </w:trPr>
        <w:tc>
          <w:tcPr>
            <w:tcW w:w="540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163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275" w:type="dxa"/>
            <w:vMerge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439" w:type="dxa"/>
          </w:tcPr>
          <w:p w:rsidR="00C60280" w:rsidRPr="00C24DD2" w:rsidRDefault="002C2EA7" w:rsidP="00E858D7">
            <w:pPr>
              <w:ind w:right="-2"/>
              <w:jc w:val="both"/>
            </w:pPr>
            <w:r w:rsidRPr="00C24DD2">
              <w:t>Повар</w:t>
            </w:r>
          </w:p>
        </w:tc>
        <w:tc>
          <w:tcPr>
            <w:tcW w:w="2255" w:type="dxa"/>
            <w:vMerge/>
          </w:tcPr>
          <w:p w:rsidR="00C60280" w:rsidRPr="00C24DD2" w:rsidRDefault="00C60280" w:rsidP="00E858D7">
            <w:pPr>
              <w:ind w:right="-2"/>
              <w:jc w:val="center"/>
              <w:rPr>
                <w:color w:val="000000"/>
              </w:rPr>
            </w:pPr>
          </w:p>
        </w:tc>
      </w:tr>
      <w:tr w:rsidR="002C2EA7" w:rsidRPr="00C24DD2" w:rsidTr="00423B8F">
        <w:trPr>
          <w:trHeight w:val="283"/>
          <w:jc w:val="center"/>
        </w:trPr>
        <w:tc>
          <w:tcPr>
            <w:tcW w:w="540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163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275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439" w:type="dxa"/>
          </w:tcPr>
          <w:p w:rsidR="002C2EA7" w:rsidRPr="00C24DD2" w:rsidRDefault="002C2EA7" w:rsidP="00E858D7">
            <w:pPr>
              <w:ind w:right="-2"/>
              <w:jc w:val="both"/>
            </w:pPr>
            <w:r w:rsidRPr="00C24DD2">
              <w:rPr>
                <w:color w:val="000000"/>
              </w:rPr>
              <w:t>Подсобный рабочий</w:t>
            </w:r>
          </w:p>
        </w:tc>
        <w:tc>
          <w:tcPr>
            <w:tcW w:w="2255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</w:tr>
      <w:tr w:rsidR="002C2EA7" w:rsidRPr="00C24DD2" w:rsidTr="005251F3">
        <w:trPr>
          <w:trHeight w:val="1676"/>
          <w:jc w:val="center"/>
        </w:trPr>
        <w:tc>
          <w:tcPr>
            <w:tcW w:w="540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163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275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  <w:tc>
          <w:tcPr>
            <w:tcW w:w="2439" w:type="dxa"/>
          </w:tcPr>
          <w:p w:rsidR="002C2EA7" w:rsidRPr="00C24DD2" w:rsidRDefault="002C2EA7" w:rsidP="00E858D7">
            <w:pPr>
              <w:ind w:right="-2"/>
              <w:jc w:val="both"/>
              <w:rPr>
                <w:color w:val="000000"/>
              </w:rPr>
            </w:pPr>
            <w:r w:rsidRPr="00C24DD2">
              <w:rPr>
                <w:color w:val="000000"/>
              </w:rPr>
              <w:t>Электромонтер по ремонту и обслуживанию электрооборудования</w:t>
            </w:r>
          </w:p>
        </w:tc>
        <w:tc>
          <w:tcPr>
            <w:tcW w:w="2255" w:type="dxa"/>
            <w:vMerge/>
          </w:tcPr>
          <w:p w:rsidR="002C2EA7" w:rsidRPr="00C24DD2" w:rsidRDefault="002C2EA7" w:rsidP="00E858D7">
            <w:pPr>
              <w:ind w:right="-2"/>
              <w:jc w:val="center"/>
            </w:pPr>
          </w:p>
        </w:tc>
      </w:tr>
      <w:tr w:rsidR="00C60280" w:rsidRPr="00C24DD2" w:rsidTr="00E858D7">
        <w:trPr>
          <w:jc w:val="center"/>
        </w:trPr>
        <w:tc>
          <w:tcPr>
            <w:tcW w:w="9672" w:type="dxa"/>
            <w:gridSpan w:val="5"/>
          </w:tcPr>
          <w:p w:rsidR="00C60280" w:rsidRPr="00694D40" w:rsidRDefault="00C60280" w:rsidP="00E858D7">
            <w:pPr>
              <w:ind w:right="-2"/>
              <w:jc w:val="center"/>
              <w:rPr>
                <w:i/>
                <w:iCs/>
                <w:sz w:val="20"/>
                <w:szCs w:val="20"/>
              </w:rPr>
            </w:pPr>
            <w:r w:rsidRPr="00694D40">
              <w:rPr>
                <w:i/>
                <w:iCs/>
                <w:color w:val="000000"/>
                <w:sz w:val="20"/>
                <w:szCs w:val="20"/>
              </w:rPr>
              <w:t xml:space="preserve">Профессиональные квалификационные группы должностей работников культуры, искусства и кинематографии </w:t>
            </w:r>
            <w:r w:rsidRPr="00694D40">
              <w:rPr>
                <w:i/>
                <w:iCs/>
                <w:sz w:val="20"/>
                <w:szCs w:val="20"/>
              </w:rPr>
              <w:t xml:space="preserve">(утверждены Приказом Минздравсоцразвития России </w:t>
            </w:r>
          </w:p>
          <w:p w:rsidR="00C60280" w:rsidRPr="00C24DD2" w:rsidRDefault="00C60280" w:rsidP="00E858D7">
            <w:pPr>
              <w:ind w:right="-2"/>
              <w:jc w:val="center"/>
              <w:rPr>
                <w:b/>
              </w:rPr>
            </w:pPr>
            <w:r w:rsidRPr="00694D40">
              <w:rPr>
                <w:i/>
                <w:iCs/>
                <w:sz w:val="20"/>
                <w:szCs w:val="20"/>
              </w:rPr>
              <w:t>от 31 августа 2007 г. № 570)</w:t>
            </w:r>
          </w:p>
        </w:tc>
      </w:tr>
      <w:tr w:rsidR="00C60280" w:rsidRPr="00C24DD2" w:rsidTr="00E858D7">
        <w:trPr>
          <w:jc w:val="center"/>
        </w:trPr>
        <w:tc>
          <w:tcPr>
            <w:tcW w:w="540" w:type="dxa"/>
          </w:tcPr>
          <w:p w:rsidR="00C60280" w:rsidRPr="00C24DD2" w:rsidRDefault="00C60280" w:rsidP="00E858D7">
            <w:pPr>
              <w:ind w:right="-2"/>
              <w:jc w:val="center"/>
            </w:pPr>
            <w:r>
              <w:t>9</w:t>
            </w:r>
          </w:p>
        </w:tc>
        <w:tc>
          <w:tcPr>
            <w:tcW w:w="2163" w:type="dxa"/>
          </w:tcPr>
          <w:p w:rsidR="00C60280" w:rsidRPr="00C24DD2" w:rsidRDefault="00C60280" w:rsidP="002C2EA7">
            <w:pPr>
              <w:ind w:right="-2"/>
              <w:jc w:val="center"/>
            </w:pPr>
            <w:r w:rsidRPr="00C24DD2">
              <w:t>Должности работников культуры, искусства и кинематографии</w:t>
            </w:r>
          </w:p>
        </w:tc>
        <w:tc>
          <w:tcPr>
            <w:tcW w:w="2275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ведущее звено</w:t>
            </w:r>
          </w:p>
        </w:tc>
        <w:tc>
          <w:tcPr>
            <w:tcW w:w="2439" w:type="dxa"/>
          </w:tcPr>
          <w:p w:rsidR="00C60280" w:rsidRPr="00C24DD2" w:rsidRDefault="00C60280" w:rsidP="00E858D7">
            <w:pPr>
              <w:ind w:right="-2"/>
              <w:jc w:val="both"/>
              <w:rPr>
                <w:color w:val="000000"/>
              </w:rPr>
            </w:pPr>
            <w:r w:rsidRPr="00C24DD2">
              <w:rPr>
                <w:color w:val="000000"/>
              </w:rPr>
              <w:t>Библиотекарь</w:t>
            </w:r>
          </w:p>
        </w:tc>
        <w:tc>
          <w:tcPr>
            <w:tcW w:w="2255" w:type="dxa"/>
          </w:tcPr>
          <w:p w:rsidR="00C60280" w:rsidRPr="00C24DD2" w:rsidRDefault="00C60280" w:rsidP="00E858D7">
            <w:pPr>
              <w:ind w:right="-2"/>
              <w:jc w:val="center"/>
            </w:pPr>
            <w:r>
              <w:t>8612</w:t>
            </w:r>
          </w:p>
        </w:tc>
      </w:tr>
      <w:tr w:rsidR="00C60280" w:rsidRPr="00694D40" w:rsidTr="00E858D7">
        <w:trPr>
          <w:jc w:val="center"/>
        </w:trPr>
        <w:tc>
          <w:tcPr>
            <w:tcW w:w="9672" w:type="dxa"/>
            <w:gridSpan w:val="5"/>
          </w:tcPr>
          <w:p w:rsidR="00C60280" w:rsidRPr="00694D40" w:rsidRDefault="00C60280" w:rsidP="00E858D7">
            <w:pPr>
              <w:ind w:right="-2"/>
              <w:jc w:val="center"/>
              <w:rPr>
                <w:i/>
                <w:iCs/>
                <w:sz w:val="20"/>
                <w:szCs w:val="20"/>
              </w:rPr>
            </w:pPr>
            <w:r w:rsidRPr="00694D40">
              <w:rPr>
                <w:i/>
                <w:iCs/>
                <w:sz w:val="20"/>
                <w:szCs w:val="20"/>
              </w:rPr>
              <w:t>Профессиональные квалификационные группы должностей медицинских и фармацевтических работников (утверждены Приказом Минздравсоцразвития России от 6 августа 2007 г. № 526)</w:t>
            </w:r>
          </w:p>
          <w:p w:rsidR="00C60280" w:rsidRPr="00694D40" w:rsidRDefault="00C60280" w:rsidP="00E858D7">
            <w:pPr>
              <w:ind w:right="-2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C60280" w:rsidRPr="00C24DD2" w:rsidTr="00E858D7">
        <w:trPr>
          <w:jc w:val="center"/>
        </w:trPr>
        <w:tc>
          <w:tcPr>
            <w:tcW w:w="9672" w:type="dxa"/>
            <w:gridSpan w:val="5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rPr>
                <w:b/>
                <w:color w:val="000000"/>
              </w:rPr>
              <w:t xml:space="preserve">Должность, не включенная в профессионально - квалификационные группы </w:t>
            </w:r>
          </w:p>
        </w:tc>
      </w:tr>
      <w:tr w:rsidR="00C60280" w:rsidRPr="00C24DD2" w:rsidTr="00E858D7">
        <w:trPr>
          <w:jc w:val="center"/>
        </w:trPr>
        <w:tc>
          <w:tcPr>
            <w:tcW w:w="540" w:type="dxa"/>
          </w:tcPr>
          <w:p w:rsidR="00C60280" w:rsidRPr="00C24DD2" w:rsidRDefault="00C60280" w:rsidP="00E858D7">
            <w:pPr>
              <w:ind w:right="-2"/>
              <w:jc w:val="center"/>
            </w:pPr>
          </w:p>
        </w:tc>
        <w:tc>
          <w:tcPr>
            <w:tcW w:w="2163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-</w:t>
            </w:r>
          </w:p>
        </w:tc>
        <w:tc>
          <w:tcPr>
            <w:tcW w:w="2275" w:type="dxa"/>
          </w:tcPr>
          <w:p w:rsidR="00C60280" w:rsidRPr="00C24DD2" w:rsidRDefault="00C60280" w:rsidP="00E858D7">
            <w:pPr>
              <w:ind w:right="-2"/>
              <w:jc w:val="center"/>
            </w:pPr>
            <w:r w:rsidRPr="00C24DD2">
              <w:t>-</w:t>
            </w:r>
          </w:p>
        </w:tc>
        <w:tc>
          <w:tcPr>
            <w:tcW w:w="2439" w:type="dxa"/>
          </w:tcPr>
          <w:p w:rsidR="00C60280" w:rsidRPr="00C24DD2" w:rsidRDefault="00C60280" w:rsidP="00E858D7">
            <w:pPr>
              <w:ind w:right="-2"/>
              <w:jc w:val="both"/>
              <w:rPr>
                <w:color w:val="000000"/>
              </w:rPr>
            </w:pPr>
            <w:r w:rsidRPr="00C24DD2">
              <w:rPr>
                <w:color w:val="000000"/>
              </w:rPr>
              <w:t>Помощник повара</w:t>
            </w:r>
          </w:p>
        </w:tc>
        <w:tc>
          <w:tcPr>
            <w:tcW w:w="2255" w:type="dxa"/>
          </w:tcPr>
          <w:p w:rsidR="00C60280" w:rsidRPr="00C24DD2" w:rsidRDefault="00C60280" w:rsidP="00E858D7">
            <w:pPr>
              <w:ind w:right="-2"/>
              <w:jc w:val="center"/>
              <w:rPr>
                <w:color w:val="000000"/>
              </w:rPr>
            </w:pPr>
            <w:r>
              <w:rPr>
                <w:color w:val="000000"/>
              </w:rPr>
              <w:t>8254</w:t>
            </w:r>
          </w:p>
        </w:tc>
      </w:tr>
    </w:tbl>
    <w:p w:rsidR="00C60280" w:rsidRPr="00495C71" w:rsidRDefault="00C60280" w:rsidP="00C60280">
      <w:pPr>
        <w:widowControl w:val="0"/>
        <w:shd w:val="clear" w:color="auto" w:fill="FFFFFF"/>
        <w:autoSpaceDE w:val="0"/>
        <w:autoSpaceDN w:val="0"/>
        <w:ind w:left="1080"/>
        <w:jc w:val="center"/>
        <w:rPr>
          <w:b/>
          <w:sz w:val="26"/>
          <w:szCs w:val="26"/>
        </w:rPr>
      </w:pPr>
    </w:p>
    <w:p w:rsidR="00C60280" w:rsidRPr="007A0AE1" w:rsidRDefault="00C60280" w:rsidP="00C34819">
      <w:pPr>
        <w:spacing w:line="360" w:lineRule="auto"/>
        <w:jc w:val="both"/>
        <w:rPr>
          <w:sz w:val="28"/>
          <w:szCs w:val="28"/>
        </w:rPr>
      </w:pPr>
    </w:p>
    <w:p w:rsidR="00587314" w:rsidRDefault="00587314" w:rsidP="00C34819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line="360" w:lineRule="auto"/>
        <w:ind w:left="-1843" w:firstLine="1843"/>
        <w:jc w:val="right"/>
        <w:rPr>
          <w:sz w:val="26"/>
          <w:szCs w:val="26"/>
        </w:rPr>
      </w:pPr>
    </w:p>
    <w:p w:rsidR="00587314" w:rsidRDefault="00587314" w:rsidP="00C34819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line="360" w:lineRule="auto"/>
        <w:ind w:left="-567" w:firstLine="567"/>
        <w:jc w:val="right"/>
        <w:rPr>
          <w:sz w:val="26"/>
          <w:szCs w:val="26"/>
        </w:rPr>
      </w:pPr>
    </w:p>
    <w:p w:rsidR="00587314" w:rsidRDefault="00587314" w:rsidP="00C34819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line="360" w:lineRule="auto"/>
        <w:ind w:left="-567" w:firstLine="567"/>
        <w:jc w:val="right"/>
        <w:rPr>
          <w:sz w:val="26"/>
          <w:szCs w:val="26"/>
        </w:rPr>
      </w:pPr>
    </w:p>
    <w:p w:rsidR="0067799F" w:rsidRDefault="0067799F" w:rsidP="00C34819">
      <w:pPr>
        <w:spacing w:line="360" w:lineRule="auto"/>
      </w:pPr>
    </w:p>
    <w:sectPr w:rsidR="0067799F" w:rsidSect="002C2EA7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02897"/>
    <w:multiLevelType w:val="multilevel"/>
    <w:tmpl w:val="E8D4B8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2B6A31E3"/>
    <w:multiLevelType w:val="multilevel"/>
    <w:tmpl w:val="C5F875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46A02FA"/>
    <w:multiLevelType w:val="hybridMultilevel"/>
    <w:tmpl w:val="B1A8FE78"/>
    <w:lvl w:ilvl="0" w:tplc="F57C3F2A">
      <w:start w:val="4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B5761C"/>
    <w:multiLevelType w:val="multilevel"/>
    <w:tmpl w:val="DF66F2CE"/>
    <w:lvl w:ilvl="0">
      <w:start w:val="1"/>
      <w:numFmt w:val="decimal"/>
      <w:lvlText w:val="%1."/>
      <w:lvlJc w:val="left"/>
      <w:pPr>
        <w:ind w:left="29994" w:firstLine="11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61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4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218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67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311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598" w:hanging="1440"/>
      </w:pPr>
      <w:rPr>
        <w:rFonts w:hint="default"/>
      </w:rPr>
    </w:lvl>
  </w:abstractNum>
  <w:abstractNum w:abstractNumId="4" w15:restartNumberingAfterBreak="0">
    <w:nsid w:val="707B00CD"/>
    <w:multiLevelType w:val="multilevel"/>
    <w:tmpl w:val="E54C4B9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991129537">
    <w:abstractNumId w:val="1"/>
  </w:num>
  <w:num w:numId="2" w16cid:durableId="581335717">
    <w:abstractNumId w:val="3"/>
  </w:num>
  <w:num w:numId="3" w16cid:durableId="1654020692">
    <w:abstractNumId w:val="0"/>
  </w:num>
  <w:num w:numId="4" w16cid:durableId="144860523">
    <w:abstractNumId w:val="4"/>
  </w:num>
  <w:num w:numId="5" w16cid:durableId="9177922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A1"/>
    <w:rsid w:val="002C2EA7"/>
    <w:rsid w:val="00317FFB"/>
    <w:rsid w:val="003E1ADF"/>
    <w:rsid w:val="003E3BDB"/>
    <w:rsid w:val="00423B8F"/>
    <w:rsid w:val="00461AE9"/>
    <w:rsid w:val="00474C7E"/>
    <w:rsid w:val="00532B63"/>
    <w:rsid w:val="00587314"/>
    <w:rsid w:val="0067799F"/>
    <w:rsid w:val="00763718"/>
    <w:rsid w:val="0088097C"/>
    <w:rsid w:val="00A71AF0"/>
    <w:rsid w:val="00A732EC"/>
    <w:rsid w:val="00C34819"/>
    <w:rsid w:val="00C60280"/>
    <w:rsid w:val="00C62F5B"/>
    <w:rsid w:val="00D963A1"/>
    <w:rsid w:val="00DD023F"/>
    <w:rsid w:val="00FC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B0226"/>
  <w15:docId w15:val="{95D5CA31-39E1-4ACA-A57B-6D32C2F2F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1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461AE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61AE9"/>
    <w:pPr>
      <w:widowControl w:val="0"/>
      <w:shd w:val="clear" w:color="auto" w:fill="FFFFFF"/>
      <w:spacing w:before="420" w:after="360" w:line="427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587314"/>
    <w:pPr>
      <w:ind w:left="720" w:firstLine="36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qFormat/>
    <w:rsid w:val="007637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Тихонова Н В</dc:creator>
  <cp:keywords/>
  <dc:description/>
  <cp:lastModifiedBy>Пользователь</cp:lastModifiedBy>
  <cp:revision>2</cp:revision>
  <cp:lastPrinted>2025-11-07T07:33:00Z</cp:lastPrinted>
  <dcterms:created xsi:type="dcterms:W3CDTF">2025-11-07T07:35:00Z</dcterms:created>
  <dcterms:modified xsi:type="dcterms:W3CDTF">2025-11-07T07:35:00Z</dcterms:modified>
</cp:coreProperties>
</file>